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626"/>
        <w:gridCol w:w="4616"/>
      </w:tblGrid>
      <w:tr w:rsidR="00710FBA" w:rsidRPr="00920478" w:rsidTr="00710FBA">
        <w:tc>
          <w:tcPr>
            <w:tcW w:w="4621" w:type="dxa"/>
            <w:tcBorders>
              <w:top w:val="nil"/>
              <w:left w:val="nil"/>
              <w:bottom w:val="nil"/>
              <w:right w:val="nil"/>
            </w:tcBorders>
          </w:tcPr>
          <w:p w:rsidR="00710FBA" w:rsidRPr="00920478" w:rsidRDefault="00710FBA" w:rsidP="004127D1">
            <w:pPr>
              <w:rPr>
                <w:sz w:val="18"/>
                <w:szCs w:val="18"/>
              </w:rPr>
            </w:pPr>
            <w:r w:rsidRPr="00920478">
              <w:rPr>
                <w:noProof/>
                <w:sz w:val="18"/>
                <w:szCs w:val="18"/>
                <w:lang w:eastAsia="en-GB"/>
              </w:rPr>
              <w:drawing>
                <wp:inline distT="0" distB="0" distL="0" distR="0">
                  <wp:extent cx="2778657" cy="4116575"/>
                  <wp:effectExtent l="19050" t="0" r="2643" b="0"/>
                  <wp:docPr id="2" name="Picture 0" descr="A Tale of Two Barn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Tale of Two Barnets.JPG"/>
                          <pic:cNvPicPr/>
                        </pic:nvPicPr>
                        <pic:blipFill>
                          <a:blip r:embed="rId5" cstate="print"/>
                          <a:stretch>
                            <a:fillRect/>
                          </a:stretch>
                        </pic:blipFill>
                        <pic:spPr>
                          <a:xfrm>
                            <a:off x="0" y="0"/>
                            <a:ext cx="2789612" cy="4132805"/>
                          </a:xfrm>
                          <a:prstGeom prst="rect">
                            <a:avLst/>
                          </a:prstGeom>
                        </pic:spPr>
                      </pic:pic>
                    </a:graphicData>
                  </a:graphic>
                </wp:inline>
              </w:drawing>
            </w:r>
          </w:p>
        </w:tc>
        <w:tc>
          <w:tcPr>
            <w:tcW w:w="4621" w:type="dxa"/>
            <w:tcBorders>
              <w:top w:val="nil"/>
              <w:left w:val="nil"/>
              <w:bottom w:val="nil"/>
              <w:right w:val="nil"/>
            </w:tcBorders>
          </w:tcPr>
          <w:p w:rsidR="00710FBA" w:rsidRPr="00E54884" w:rsidRDefault="00443ED1" w:rsidP="00710FBA">
            <w:pPr>
              <w:jc w:val="center"/>
              <w:rPr>
                <w:rFonts w:ascii="Georgia" w:hAnsi="Georgia"/>
                <w:b/>
                <w:sz w:val="24"/>
                <w:szCs w:val="24"/>
              </w:rPr>
            </w:pPr>
            <w:r>
              <w:rPr>
                <w:rFonts w:ascii="Georgia" w:hAnsi="Georgia"/>
                <w:b/>
                <w:sz w:val="24"/>
                <w:szCs w:val="24"/>
              </w:rPr>
              <w:t>Press Release : 29th</w:t>
            </w:r>
            <w:r w:rsidR="00710FBA" w:rsidRPr="00E54884">
              <w:rPr>
                <w:rFonts w:ascii="Georgia" w:hAnsi="Georgia"/>
                <w:b/>
                <w:sz w:val="24"/>
                <w:szCs w:val="24"/>
              </w:rPr>
              <w:t xml:space="preserve"> February 2012</w:t>
            </w:r>
          </w:p>
          <w:p w:rsidR="00710FBA" w:rsidRPr="00920478" w:rsidRDefault="00D30BF8" w:rsidP="00D30BF8">
            <w:pPr>
              <w:tabs>
                <w:tab w:val="left" w:pos="2790"/>
              </w:tabs>
              <w:rPr>
                <w:sz w:val="18"/>
                <w:szCs w:val="18"/>
              </w:rPr>
            </w:pPr>
            <w:r w:rsidRPr="00920478">
              <w:rPr>
                <w:sz w:val="18"/>
                <w:szCs w:val="18"/>
              </w:rPr>
              <w:tab/>
            </w:r>
          </w:p>
          <w:p w:rsidR="00920478" w:rsidRPr="00920478" w:rsidRDefault="00710FBA" w:rsidP="00920478">
            <w:pPr>
              <w:jc w:val="center"/>
              <w:rPr>
                <w:rFonts w:ascii="Georgia" w:hAnsi="Georgia"/>
                <w:b/>
                <w:sz w:val="36"/>
                <w:szCs w:val="36"/>
              </w:rPr>
            </w:pPr>
            <w:r w:rsidRPr="00920478">
              <w:rPr>
                <w:rFonts w:ascii="Georgia" w:hAnsi="Georgia"/>
                <w:b/>
                <w:sz w:val="36"/>
                <w:szCs w:val="36"/>
              </w:rPr>
              <w:t xml:space="preserve">A Tale of Two </w:t>
            </w:r>
            <w:proofErr w:type="spellStart"/>
            <w:r w:rsidRPr="00920478">
              <w:rPr>
                <w:rFonts w:ascii="Georgia" w:hAnsi="Georgia"/>
                <w:b/>
                <w:sz w:val="36"/>
                <w:szCs w:val="36"/>
              </w:rPr>
              <w:t>Barnets</w:t>
            </w:r>
            <w:proofErr w:type="spellEnd"/>
          </w:p>
          <w:p w:rsidR="00920478" w:rsidRPr="00920478" w:rsidRDefault="00920478" w:rsidP="00920478">
            <w:pPr>
              <w:jc w:val="center"/>
              <w:rPr>
                <w:rFonts w:ascii="Georgia" w:hAnsi="Georgia"/>
                <w:sz w:val="18"/>
                <w:szCs w:val="18"/>
              </w:rPr>
            </w:pPr>
          </w:p>
          <w:p w:rsidR="00920478" w:rsidRPr="00920478" w:rsidRDefault="00920478" w:rsidP="00920478">
            <w:pPr>
              <w:jc w:val="center"/>
              <w:rPr>
                <w:rFonts w:ascii="Georgia" w:hAnsi="Georgia"/>
                <w:sz w:val="20"/>
                <w:szCs w:val="20"/>
              </w:rPr>
            </w:pPr>
            <w:r w:rsidRPr="00920478">
              <w:rPr>
                <w:rFonts w:ascii="Georgia" w:hAnsi="Georgia"/>
                <w:b/>
                <w:sz w:val="28"/>
                <w:szCs w:val="28"/>
              </w:rPr>
              <w:t>World Premier</w:t>
            </w:r>
            <w:r w:rsidR="00843576">
              <w:rPr>
                <w:rFonts w:ascii="Georgia" w:hAnsi="Georgia"/>
                <w:b/>
                <w:sz w:val="28"/>
                <w:szCs w:val="28"/>
              </w:rPr>
              <w:t>e</w:t>
            </w:r>
            <w:r w:rsidRPr="00920478">
              <w:rPr>
                <w:rFonts w:ascii="Georgia" w:hAnsi="Georgia"/>
                <w:sz w:val="24"/>
                <w:szCs w:val="24"/>
              </w:rPr>
              <w:br/>
            </w:r>
            <w:r w:rsidRPr="00920478">
              <w:rPr>
                <w:rFonts w:ascii="Georgia" w:hAnsi="Georgia"/>
                <w:sz w:val="20"/>
                <w:szCs w:val="20"/>
              </w:rPr>
              <w:t>Monday 19th March - 6-8pm</w:t>
            </w:r>
            <w:r w:rsidRPr="00920478">
              <w:rPr>
                <w:rFonts w:ascii="Georgia" w:hAnsi="Georgia"/>
                <w:sz w:val="20"/>
                <w:szCs w:val="20"/>
              </w:rPr>
              <w:br/>
              <w:t>The Phoenix Cinema,</w:t>
            </w:r>
            <w:r w:rsidRPr="00920478">
              <w:rPr>
                <w:rFonts w:ascii="Georgia" w:hAnsi="Georgia"/>
                <w:sz w:val="20"/>
                <w:szCs w:val="20"/>
              </w:rPr>
              <w:br/>
              <w:t>52 High Road,</w:t>
            </w:r>
            <w:r w:rsidRPr="00920478">
              <w:rPr>
                <w:rFonts w:ascii="Georgia" w:hAnsi="Georgia"/>
                <w:sz w:val="20"/>
                <w:szCs w:val="20"/>
              </w:rPr>
              <w:br/>
              <w:t>East Finchley,</w:t>
            </w:r>
            <w:r w:rsidRPr="00920478">
              <w:rPr>
                <w:rFonts w:ascii="Georgia" w:hAnsi="Georgia"/>
                <w:sz w:val="20"/>
                <w:szCs w:val="20"/>
              </w:rPr>
              <w:br/>
              <w:t>London</w:t>
            </w:r>
          </w:p>
          <w:p w:rsidR="00920478" w:rsidRPr="00920478" w:rsidRDefault="00920478" w:rsidP="00920478">
            <w:pPr>
              <w:jc w:val="center"/>
              <w:rPr>
                <w:rFonts w:ascii="Georgia" w:hAnsi="Georgia"/>
                <w:sz w:val="20"/>
                <w:szCs w:val="20"/>
              </w:rPr>
            </w:pPr>
            <w:r w:rsidRPr="00920478">
              <w:rPr>
                <w:rFonts w:ascii="Georgia" w:hAnsi="Georgia"/>
                <w:sz w:val="20"/>
                <w:szCs w:val="20"/>
              </w:rPr>
              <w:t>N2 9PJ</w:t>
            </w:r>
          </w:p>
          <w:p w:rsidR="00920478" w:rsidRPr="00920478" w:rsidRDefault="00920478" w:rsidP="00920478">
            <w:pPr>
              <w:rPr>
                <w:rFonts w:ascii="Georgia" w:hAnsi="Georgia"/>
                <w:sz w:val="24"/>
                <w:szCs w:val="24"/>
              </w:rPr>
            </w:pPr>
          </w:p>
          <w:p w:rsidR="00710FBA" w:rsidRPr="00920478" w:rsidRDefault="00E16B0A" w:rsidP="00710FBA">
            <w:pPr>
              <w:jc w:val="both"/>
              <w:rPr>
                <w:rFonts w:ascii="Georgia" w:hAnsi="Georgia"/>
                <w:color w:val="222222"/>
                <w:sz w:val="18"/>
                <w:szCs w:val="18"/>
              </w:rPr>
            </w:pPr>
            <w:r>
              <w:rPr>
                <w:rFonts w:ascii="Georgia" w:hAnsi="Georgia"/>
                <w:sz w:val="18"/>
                <w:szCs w:val="18"/>
              </w:rPr>
              <w:t xml:space="preserve">A documentary film about </w:t>
            </w:r>
            <w:r w:rsidR="00D30BF8" w:rsidRPr="00920478">
              <w:rPr>
                <w:rFonts w:ascii="Georgia" w:hAnsi="Georgia"/>
                <w:sz w:val="18"/>
                <w:szCs w:val="18"/>
              </w:rPr>
              <w:t xml:space="preserve">people </w:t>
            </w:r>
            <w:r>
              <w:rPr>
                <w:rFonts w:ascii="Georgia" w:hAnsi="Georgia"/>
                <w:sz w:val="18"/>
                <w:szCs w:val="18"/>
              </w:rPr>
              <w:t xml:space="preserve">in a </w:t>
            </w:r>
            <w:r w:rsidR="00D30BF8" w:rsidRPr="00920478">
              <w:rPr>
                <w:rFonts w:ascii="Georgia" w:hAnsi="Georgia"/>
                <w:sz w:val="18"/>
                <w:szCs w:val="18"/>
              </w:rPr>
              <w:t xml:space="preserve">London </w:t>
            </w:r>
            <w:r>
              <w:rPr>
                <w:rFonts w:ascii="Georgia" w:hAnsi="Georgia"/>
                <w:sz w:val="18"/>
                <w:szCs w:val="18"/>
              </w:rPr>
              <w:t xml:space="preserve">suburb </w:t>
            </w:r>
            <w:r w:rsidR="00D30BF8" w:rsidRPr="00920478">
              <w:rPr>
                <w:rFonts w:ascii="Georgia" w:hAnsi="Georgia"/>
                <w:sz w:val="18"/>
                <w:szCs w:val="18"/>
              </w:rPr>
              <w:t>in the year 2012.</w:t>
            </w:r>
            <w:r w:rsidR="00920478">
              <w:rPr>
                <w:rFonts w:ascii="Georgia" w:hAnsi="Georgia"/>
                <w:sz w:val="18"/>
                <w:szCs w:val="18"/>
              </w:rPr>
              <w:t xml:space="preserve">  </w:t>
            </w:r>
            <w:r w:rsidR="00710FBA" w:rsidRPr="00920478">
              <w:rPr>
                <w:rFonts w:ascii="Georgia" w:hAnsi="Georgia"/>
                <w:color w:val="222222"/>
                <w:sz w:val="18"/>
                <w:szCs w:val="18"/>
              </w:rPr>
              <w:t>Barnet, site of the famous workhouse from the story Oliver Twist. Two hundred years after the birth of Charles Dickens, how has the area changed and how has it stayed the same? The people of Barnet talk about their lives and their concerns in 2012.</w:t>
            </w:r>
          </w:p>
          <w:p w:rsidR="00710FBA" w:rsidRPr="00920478" w:rsidRDefault="00710FBA" w:rsidP="00710FBA">
            <w:pPr>
              <w:jc w:val="both"/>
              <w:rPr>
                <w:rFonts w:ascii="Georgia" w:hAnsi="Georgia"/>
                <w:color w:val="222222"/>
                <w:sz w:val="18"/>
                <w:szCs w:val="18"/>
              </w:rPr>
            </w:pPr>
          </w:p>
          <w:p w:rsidR="00710FBA" w:rsidRDefault="00710FBA" w:rsidP="00710FBA">
            <w:pPr>
              <w:jc w:val="both"/>
              <w:rPr>
                <w:rFonts w:ascii="Georgia" w:hAnsi="Georgia"/>
                <w:sz w:val="18"/>
                <w:szCs w:val="18"/>
              </w:rPr>
            </w:pPr>
            <w:r w:rsidRPr="00920478">
              <w:rPr>
                <w:rFonts w:ascii="Georgia" w:hAnsi="Georgia"/>
                <w:color w:val="222222"/>
                <w:sz w:val="18"/>
                <w:szCs w:val="18"/>
              </w:rPr>
              <w:t>According to f</w:t>
            </w:r>
            <w:r w:rsidR="00D30BF8" w:rsidRPr="00920478">
              <w:rPr>
                <w:rFonts w:ascii="Georgia" w:hAnsi="Georgia"/>
                <w:color w:val="222222"/>
                <w:sz w:val="18"/>
                <w:szCs w:val="18"/>
              </w:rPr>
              <w:t>ilm</w:t>
            </w:r>
            <w:r w:rsidR="00E54884">
              <w:rPr>
                <w:rFonts w:ascii="Georgia" w:hAnsi="Georgia"/>
                <w:color w:val="222222"/>
                <w:sz w:val="18"/>
                <w:szCs w:val="18"/>
              </w:rPr>
              <w:t xml:space="preserve"> </w:t>
            </w:r>
            <w:r w:rsidR="00D30BF8" w:rsidRPr="00920478">
              <w:rPr>
                <w:rFonts w:ascii="Georgia" w:hAnsi="Georgia"/>
                <w:color w:val="222222"/>
                <w:sz w:val="18"/>
                <w:szCs w:val="18"/>
              </w:rPr>
              <w:t xml:space="preserve">maker Charles </w:t>
            </w:r>
            <w:proofErr w:type="spellStart"/>
            <w:r w:rsidR="00D30BF8" w:rsidRPr="00920478">
              <w:rPr>
                <w:rFonts w:ascii="Georgia" w:hAnsi="Georgia"/>
                <w:color w:val="222222"/>
                <w:sz w:val="18"/>
                <w:szCs w:val="18"/>
              </w:rPr>
              <w:t>Honderick</w:t>
            </w:r>
            <w:proofErr w:type="spellEnd"/>
            <w:r w:rsidR="00D30BF8" w:rsidRPr="00920478">
              <w:rPr>
                <w:rFonts w:ascii="Georgia" w:hAnsi="Georgia"/>
                <w:color w:val="222222"/>
                <w:sz w:val="18"/>
                <w:szCs w:val="18"/>
              </w:rPr>
              <w:t>, “</w:t>
            </w:r>
            <w:r w:rsidR="00D30BF8" w:rsidRPr="00920478">
              <w:rPr>
                <w:rFonts w:ascii="Georgia" w:hAnsi="Georgia"/>
                <w:sz w:val="18"/>
                <w:szCs w:val="18"/>
              </w:rPr>
              <w:t>My mother's family are from the London Borough of Barnet and I'd spent a lot of time growing up there, so in a way this film was a labour of love. I wasn't quite sure what direction the film was going to take when it began, but as I interviewed people a story emerged.  I wanted to give the people of Barnet a platform to talk about important local issues and put on record what life is like in this part of London in a year when the eyes of the world are on the great city of London.”</w:t>
            </w:r>
          </w:p>
          <w:p w:rsidR="00920478" w:rsidRPr="00920478" w:rsidRDefault="00920478" w:rsidP="00710FBA">
            <w:pPr>
              <w:jc w:val="both"/>
              <w:rPr>
                <w:rFonts w:ascii="Georgia" w:hAnsi="Georgia"/>
                <w:color w:val="222222"/>
                <w:sz w:val="18"/>
                <w:szCs w:val="18"/>
              </w:rPr>
            </w:pPr>
          </w:p>
          <w:p w:rsidR="00920478" w:rsidRPr="00920478" w:rsidRDefault="00920478" w:rsidP="00920478">
            <w:pPr>
              <w:jc w:val="center"/>
              <w:rPr>
                <w:sz w:val="18"/>
                <w:szCs w:val="18"/>
              </w:rPr>
            </w:pPr>
          </w:p>
        </w:tc>
      </w:tr>
    </w:tbl>
    <w:p w:rsidR="00710FBA" w:rsidRPr="00920478" w:rsidRDefault="00D30BF8" w:rsidP="00E54884">
      <w:pPr>
        <w:jc w:val="both"/>
        <w:rPr>
          <w:rFonts w:ascii="Georgia" w:hAnsi="Georgia"/>
          <w:sz w:val="18"/>
          <w:szCs w:val="18"/>
        </w:rPr>
      </w:pPr>
      <w:r w:rsidRPr="00920478">
        <w:rPr>
          <w:rFonts w:ascii="Georgia" w:hAnsi="Georgia"/>
          <w:sz w:val="18"/>
          <w:szCs w:val="18"/>
        </w:rPr>
        <w:t xml:space="preserve">Charles </w:t>
      </w:r>
      <w:proofErr w:type="spellStart"/>
      <w:r w:rsidRPr="00920478">
        <w:rPr>
          <w:rFonts w:ascii="Georgia" w:hAnsi="Georgia"/>
          <w:sz w:val="18"/>
          <w:szCs w:val="18"/>
        </w:rPr>
        <w:t>Honderick</w:t>
      </w:r>
      <w:proofErr w:type="spellEnd"/>
      <w:r w:rsidRPr="00920478">
        <w:rPr>
          <w:rFonts w:ascii="Georgia" w:hAnsi="Georgia"/>
          <w:sz w:val="18"/>
          <w:szCs w:val="18"/>
        </w:rPr>
        <w:t xml:space="preserve"> spent six months inte</w:t>
      </w:r>
      <w:r w:rsidR="00843576">
        <w:rPr>
          <w:rFonts w:ascii="Georgia" w:hAnsi="Georgia"/>
          <w:sz w:val="18"/>
          <w:szCs w:val="18"/>
        </w:rPr>
        <w:t>rviewing residents of a sleepy London bo</w:t>
      </w:r>
      <w:r w:rsidRPr="00920478">
        <w:rPr>
          <w:rFonts w:ascii="Georgia" w:hAnsi="Georgia"/>
          <w:sz w:val="18"/>
          <w:szCs w:val="18"/>
        </w:rPr>
        <w:t xml:space="preserve">rough, talking about their lives and the issues that concern them.  He has produced a powerful film which illustrates the </w:t>
      </w:r>
      <w:r w:rsidR="00843576">
        <w:rPr>
          <w:rFonts w:ascii="Georgia" w:hAnsi="Georgia"/>
          <w:sz w:val="18"/>
          <w:szCs w:val="18"/>
        </w:rPr>
        <w:t xml:space="preserve">lives and challenges facing </w:t>
      </w:r>
      <w:r w:rsidRPr="00920478">
        <w:rPr>
          <w:rFonts w:ascii="Georgia" w:hAnsi="Georgia"/>
          <w:sz w:val="18"/>
          <w:szCs w:val="18"/>
        </w:rPr>
        <w:t xml:space="preserve">the people of </w:t>
      </w:r>
      <w:proofErr w:type="gramStart"/>
      <w:r w:rsidRPr="00920478">
        <w:rPr>
          <w:rFonts w:ascii="Georgia" w:hAnsi="Georgia"/>
          <w:sz w:val="18"/>
          <w:szCs w:val="18"/>
        </w:rPr>
        <w:t>Barnet</w:t>
      </w:r>
      <w:r w:rsidR="00843576">
        <w:rPr>
          <w:rFonts w:ascii="Georgia" w:hAnsi="Georgia"/>
          <w:sz w:val="18"/>
          <w:szCs w:val="18"/>
        </w:rPr>
        <w:t xml:space="preserve"> </w:t>
      </w:r>
      <w:r w:rsidR="00E54884">
        <w:rPr>
          <w:rFonts w:ascii="Georgia" w:hAnsi="Georgia"/>
          <w:sz w:val="18"/>
          <w:szCs w:val="18"/>
        </w:rPr>
        <w:t>.</w:t>
      </w:r>
      <w:proofErr w:type="gramEnd"/>
      <w:r w:rsidRPr="00920478">
        <w:rPr>
          <w:rFonts w:ascii="Georgia" w:hAnsi="Georgia"/>
          <w:sz w:val="18"/>
          <w:szCs w:val="18"/>
        </w:rPr>
        <w:t xml:space="preserve"> Council leaders talk about their policies and local people talk about the </w:t>
      </w:r>
      <w:r w:rsidR="00E54884">
        <w:rPr>
          <w:rFonts w:ascii="Georgia" w:hAnsi="Georgia"/>
          <w:sz w:val="18"/>
          <w:szCs w:val="18"/>
        </w:rPr>
        <w:t>e</w:t>
      </w:r>
      <w:r w:rsidRPr="00920478">
        <w:rPr>
          <w:rFonts w:ascii="Georgia" w:hAnsi="Georgia"/>
          <w:sz w:val="18"/>
          <w:szCs w:val="18"/>
        </w:rPr>
        <w:t>ffect</w:t>
      </w:r>
      <w:r w:rsidR="00843576">
        <w:rPr>
          <w:rFonts w:ascii="Georgia" w:hAnsi="Georgia"/>
          <w:sz w:val="18"/>
          <w:szCs w:val="18"/>
        </w:rPr>
        <w:t xml:space="preserve"> the</w:t>
      </w:r>
      <w:r w:rsidRPr="00920478">
        <w:rPr>
          <w:rFonts w:ascii="Georgia" w:hAnsi="Georgia"/>
          <w:sz w:val="18"/>
          <w:szCs w:val="18"/>
        </w:rPr>
        <w:t>s</w:t>
      </w:r>
      <w:r w:rsidR="00843576">
        <w:rPr>
          <w:rFonts w:ascii="Georgia" w:hAnsi="Georgia"/>
          <w:sz w:val="18"/>
          <w:szCs w:val="18"/>
        </w:rPr>
        <w:t>e policies have on them</w:t>
      </w:r>
      <w:r w:rsidRPr="00920478">
        <w:rPr>
          <w:rFonts w:ascii="Georgia" w:hAnsi="Georgia"/>
          <w:sz w:val="18"/>
          <w:szCs w:val="18"/>
        </w:rPr>
        <w:t>.  The role of the High Street in the comm</w:t>
      </w:r>
      <w:r w:rsidR="00E16B0A">
        <w:rPr>
          <w:rFonts w:ascii="Georgia" w:hAnsi="Georgia"/>
          <w:sz w:val="18"/>
          <w:szCs w:val="18"/>
        </w:rPr>
        <w:t>unity is examined</w:t>
      </w:r>
      <w:r w:rsidR="00843576">
        <w:rPr>
          <w:rFonts w:ascii="Georgia" w:hAnsi="Georgia"/>
          <w:sz w:val="18"/>
          <w:szCs w:val="18"/>
        </w:rPr>
        <w:t xml:space="preserve"> and how </w:t>
      </w:r>
      <w:r w:rsidRPr="00920478">
        <w:rPr>
          <w:rFonts w:ascii="Georgia" w:hAnsi="Georgia"/>
          <w:sz w:val="18"/>
          <w:szCs w:val="18"/>
        </w:rPr>
        <w:t>people at the cutting edge of these times of eco</w:t>
      </w:r>
      <w:r w:rsidR="00843576">
        <w:rPr>
          <w:rFonts w:ascii="Georgia" w:hAnsi="Georgia"/>
          <w:sz w:val="18"/>
          <w:szCs w:val="18"/>
        </w:rPr>
        <w:t>nomic austerity are</w:t>
      </w:r>
      <w:r w:rsidR="00E16B0A">
        <w:rPr>
          <w:rFonts w:ascii="Georgia" w:hAnsi="Georgia"/>
          <w:sz w:val="18"/>
          <w:szCs w:val="18"/>
        </w:rPr>
        <w:t xml:space="preserve"> </w:t>
      </w:r>
      <w:proofErr w:type="gramStart"/>
      <w:r w:rsidR="00843576">
        <w:rPr>
          <w:rFonts w:ascii="Georgia" w:hAnsi="Georgia"/>
          <w:sz w:val="18"/>
          <w:szCs w:val="18"/>
        </w:rPr>
        <w:t xml:space="preserve">coping </w:t>
      </w:r>
      <w:r w:rsidRPr="00920478">
        <w:rPr>
          <w:rFonts w:ascii="Georgia" w:hAnsi="Georgia"/>
          <w:sz w:val="18"/>
          <w:szCs w:val="18"/>
        </w:rPr>
        <w:t>.</w:t>
      </w:r>
      <w:proofErr w:type="gramEnd"/>
      <w:r w:rsidRPr="00920478">
        <w:rPr>
          <w:rFonts w:ascii="Georgia" w:hAnsi="Georgia"/>
          <w:sz w:val="18"/>
          <w:szCs w:val="18"/>
        </w:rPr>
        <w:t xml:space="preserve"> The film gives a voice to those people who are normally brushed </w:t>
      </w:r>
      <w:r w:rsidR="00843576">
        <w:rPr>
          <w:rFonts w:ascii="Georgia" w:hAnsi="Georgia"/>
          <w:sz w:val="18"/>
          <w:szCs w:val="18"/>
        </w:rPr>
        <w:t xml:space="preserve">aside </w:t>
      </w:r>
      <w:r w:rsidRPr="00920478">
        <w:rPr>
          <w:rFonts w:ascii="Georgia" w:hAnsi="Georgia"/>
          <w:sz w:val="18"/>
          <w:szCs w:val="18"/>
        </w:rPr>
        <w:t xml:space="preserve">into the margins of society.  </w:t>
      </w:r>
    </w:p>
    <w:p w:rsidR="00843576" w:rsidRDefault="00D30BF8" w:rsidP="00710FBA">
      <w:pPr>
        <w:rPr>
          <w:rFonts w:ascii="Georgia" w:hAnsi="Georgia"/>
          <w:b/>
          <w:sz w:val="18"/>
          <w:szCs w:val="18"/>
        </w:rPr>
      </w:pPr>
      <w:r w:rsidRPr="00920478">
        <w:rPr>
          <w:rFonts w:ascii="Georgia" w:hAnsi="Georgia"/>
          <w:b/>
          <w:sz w:val="18"/>
          <w:szCs w:val="18"/>
        </w:rPr>
        <w:t xml:space="preserve">About Charles </w:t>
      </w:r>
      <w:proofErr w:type="spellStart"/>
      <w:r w:rsidRPr="00920478">
        <w:rPr>
          <w:rFonts w:ascii="Georgia" w:hAnsi="Georgia"/>
          <w:b/>
          <w:sz w:val="18"/>
          <w:szCs w:val="18"/>
        </w:rPr>
        <w:t>Honderick</w:t>
      </w:r>
      <w:proofErr w:type="spellEnd"/>
    </w:p>
    <w:p w:rsidR="00D30BF8" w:rsidRPr="00843576" w:rsidRDefault="00D30BF8" w:rsidP="00E54884">
      <w:pPr>
        <w:jc w:val="both"/>
        <w:rPr>
          <w:rFonts w:ascii="Georgia" w:hAnsi="Georgia"/>
          <w:b/>
          <w:sz w:val="18"/>
          <w:szCs w:val="18"/>
        </w:rPr>
      </w:pPr>
      <w:r w:rsidRPr="00920478">
        <w:rPr>
          <w:sz w:val="18"/>
          <w:szCs w:val="18"/>
        </w:rPr>
        <w:t>“</w:t>
      </w:r>
      <w:r w:rsidRPr="00920478">
        <w:rPr>
          <w:rFonts w:ascii="Georgia" w:hAnsi="Georgia"/>
          <w:sz w:val="18"/>
          <w:szCs w:val="18"/>
        </w:rPr>
        <w:t xml:space="preserve">My name is Charles </w:t>
      </w:r>
      <w:proofErr w:type="spellStart"/>
      <w:r w:rsidRPr="00920478">
        <w:rPr>
          <w:rFonts w:ascii="Georgia" w:hAnsi="Georgia"/>
          <w:sz w:val="18"/>
          <w:szCs w:val="18"/>
        </w:rPr>
        <w:t>Honderick</w:t>
      </w:r>
      <w:proofErr w:type="spellEnd"/>
      <w:r w:rsidRPr="00920478">
        <w:rPr>
          <w:rFonts w:ascii="Georgia" w:hAnsi="Georgia"/>
          <w:sz w:val="18"/>
          <w:szCs w:val="18"/>
        </w:rPr>
        <w:t>, filmmaker, producer, musician, man about town.  I was born and raised in Florida. I have been involved in film production for several years, making short films and music videos. I was looking for a new project and an opportunity arose to make a film about the people of Barnet, a suburb on the edge of London, in the year of the Olympics 2012”.</w:t>
      </w:r>
    </w:p>
    <w:p w:rsidR="00D30BF8" w:rsidRPr="00D30BF8" w:rsidRDefault="00D30BF8" w:rsidP="00D30BF8">
      <w:pPr>
        <w:spacing w:before="100" w:beforeAutospacing="1" w:after="100" w:afterAutospacing="1" w:line="240" w:lineRule="auto"/>
        <w:jc w:val="center"/>
        <w:rPr>
          <w:rFonts w:ascii="Times New Roman" w:eastAsia="Times New Roman" w:hAnsi="Times New Roman" w:cs="Times New Roman"/>
          <w:sz w:val="18"/>
          <w:szCs w:val="18"/>
          <w:lang w:eastAsia="en-GB"/>
        </w:rPr>
      </w:pPr>
      <w:r w:rsidRPr="00D30BF8">
        <w:rPr>
          <w:rFonts w:ascii="Georgia" w:eastAsia="Times New Roman" w:hAnsi="Georgia" w:cs="Times New Roman"/>
          <w:b/>
          <w:bCs/>
          <w:sz w:val="18"/>
          <w:szCs w:val="18"/>
          <w:lang w:eastAsia="en-GB"/>
        </w:rPr>
        <w:t>What people are saying about</w:t>
      </w:r>
      <w:proofErr w:type="gramStart"/>
      <w:r w:rsidRPr="00D30BF8">
        <w:rPr>
          <w:rFonts w:ascii="Georgia" w:eastAsia="Times New Roman" w:hAnsi="Georgia" w:cs="Times New Roman"/>
          <w:b/>
          <w:bCs/>
          <w:sz w:val="18"/>
          <w:szCs w:val="18"/>
          <w:lang w:eastAsia="en-GB"/>
        </w:rPr>
        <w:t>  "</w:t>
      </w:r>
      <w:proofErr w:type="gramEnd"/>
      <w:r w:rsidRPr="00D30BF8">
        <w:rPr>
          <w:rFonts w:ascii="Georgia" w:eastAsia="Times New Roman" w:hAnsi="Georgia" w:cs="Times New Roman"/>
          <w:b/>
          <w:bCs/>
          <w:sz w:val="18"/>
          <w:szCs w:val="18"/>
          <w:lang w:eastAsia="en-GB"/>
        </w:rPr>
        <w:t xml:space="preserve">A Tale of Two </w:t>
      </w:r>
      <w:proofErr w:type="spellStart"/>
      <w:r w:rsidRPr="00D30BF8">
        <w:rPr>
          <w:rFonts w:ascii="Georgia" w:eastAsia="Times New Roman" w:hAnsi="Georgia" w:cs="Times New Roman"/>
          <w:b/>
          <w:bCs/>
          <w:sz w:val="18"/>
          <w:szCs w:val="18"/>
          <w:lang w:eastAsia="en-GB"/>
        </w:rPr>
        <w:t>Barnets</w:t>
      </w:r>
      <w:proofErr w:type="spellEnd"/>
      <w:r w:rsidRPr="00D30BF8">
        <w:rPr>
          <w:rFonts w:ascii="Georgia" w:eastAsia="Times New Roman" w:hAnsi="Georgia" w:cs="Times New Roman"/>
          <w:b/>
          <w:bCs/>
          <w:sz w:val="18"/>
          <w:szCs w:val="18"/>
          <w:lang w:eastAsia="en-GB"/>
        </w:rPr>
        <w:t xml:space="preserve">" </w:t>
      </w:r>
    </w:p>
    <w:tbl>
      <w:tblPr>
        <w:tblW w:w="5000" w:type="pct"/>
        <w:tblCellSpacing w:w="0" w:type="dxa"/>
        <w:tblCellMar>
          <w:left w:w="0" w:type="dxa"/>
          <w:right w:w="0" w:type="dxa"/>
        </w:tblCellMar>
        <w:tblLook w:val="04A0"/>
      </w:tblPr>
      <w:tblGrid>
        <w:gridCol w:w="4111"/>
        <w:gridCol w:w="402"/>
        <w:gridCol w:w="20"/>
        <w:gridCol w:w="4493"/>
      </w:tblGrid>
      <w:tr w:rsidR="00920478" w:rsidRPr="00D30BF8" w:rsidTr="00920478">
        <w:trPr>
          <w:trHeight w:val="1276"/>
          <w:tblCellSpacing w:w="0" w:type="dxa"/>
        </w:trPr>
        <w:tc>
          <w:tcPr>
            <w:tcW w:w="2277" w:type="pct"/>
          </w:tcPr>
          <w:p w:rsidR="00920478" w:rsidRPr="00843576" w:rsidRDefault="00920478" w:rsidP="00920478">
            <w:pPr>
              <w:spacing w:before="100" w:beforeAutospacing="1" w:after="100" w:afterAutospacing="1" w:line="240" w:lineRule="auto"/>
              <w:rPr>
                <w:rFonts w:ascii="Georgia" w:eastAsia="Times New Roman" w:hAnsi="Georgia" w:cs="Times New Roman"/>
                <w:sz w:val="20"/>
                <w:szCs w:val="20"/>
                <w:lang w:eastAsia="en-GB"/>
              </w:rPr>
            </w:pPr>
            <w:r w:rsidRPr="00D30BF8">
              <w:rPr>
                <w:rFonts w:ascii="Georgia" w:eastAsia="Times New Roman" w:hAnsi="Georgia" w:cs="Times New Roman"/>
                <w:b/>
                <w:sz w:val="20"/>
                <w:szCs w:val="20"/>
                <w:lang w:eastAsia="en-GB"/>
              </w:rPr>
              <w:t>Ken Loach- Film Director</w:t>
            </w:r>
            <w:r w:rsidRPr="00D30BF8">
              <w:rPr>
                <w:rFonts w:ascii="Georgia" w:eastAsia="Times New Roman" w:hAnsi="Georgia" w:cs="Times New Roman"/>
                <w:sz w:val="20"/>
                <w:szCs w:val="20"/>
                <w:lang w:eastAsia="en-GB"/>
              </w:rPr>
              <w:t xml:space="preserve"> </w:t>
            </w:r>
            <w:r w:rsidRPr="00843576">
              <w:rPr>
                <w:rFonts w:ascii="Georgia" w:eastAsia="Times New Roman" w:hAnsi="Georgia" w:cs="Times New Roman"/>
                <w:sz w:val="20"/>
                <w:szCs w:val="20"/>
                <w:lang w:eastAsia="en-GB"/>
              </w:rPr>
              <w:t>–</w:t>
            </w:r>
            <w:r w:rsidRPr="00D30BF8">
              <w:rPr>
                <w:rFonts w:ascii="Georgia" w:eastAsia="Times New Roman" w:hAnsi="Georgia" w:cs="Times New Roman"/>
                <w:sz w:val="20"/>
                <w:szCs w:val="20"/>
                <w:lang w:eastAsia="en-GB"/>
              </w:rPr>
              <w:t xml:space="preserve"> </w:t>
            </w:r>
          </w:p>
          <w:p w:rsidR="00920478" w:rsidRPr="00920478" w:rsidRDefault="00920478" w:rsidP="00843576">
            <w:pPr>
              <w:spacing w:before="100" w:beforeAutospacing="1" w:after="100" w:afterAutospacing="1" w:line="240" w:lineRule="auto"/>
              <w:rPr>
                <w:rFonts w:ascii="Georgia" w:eastAsia="Times New Roman" w:hAnsi="Georgia" w:cs="Times New Roman"/>
                <w:b/>
                <w:sz w:val="20"/>
                <w:szCs w:val="20"/>
                <w:lang w:eastAsia="en-GB"/>
              </w:rPr>
            </w:pPr>
            <w:r w:rsidRPr="00D30BF8">
              <w:rPr>
                <w:rFonts w:ascii="Georgia" w:eastAsia="Times New Roman" w:hAnsi="Georgia" w:cs="Times New Roman"/>
                <w:sz w:val="18"/>
                <w:szCs w:val="18"/>
                <w:lang w:eastAsia="en-GB"/>
              </w:rPr>
              <w:t>In the film you will hear some of the stories about the privations people are undergoing. It's particularly savage if you are disabled</w:t>
            </w:r>
            <w:r>
              <w:rPr>
                <w:rFonts w:ascii="Georgia" w:eastAsia="Times New Roman" w:hAnsi="Georgia" w:cs="Times New Roman"/>
                <w:sz w:val="18"/>
                <w:szCs w:val="18"/>
                <w:lang w:eastAsia="en-GB"/>
              </w:rPr>
              <w:t xml:space="preserve"> </w:t>
            </w:r>
            <w:r w:rsidRPr="00D30BF8">
              <w:rPr>
                <w:rFonts w:ascii="Georgia" w:eastAsia="Times New Roman" w:hAnsi="Georgia" w:cs="Times New Roman"/>
                <w:sz w:val="18"/>
                <w:szCs w:val="18"/>
                <w:lang w:eastAsia="en-GB"/>
              </w:rPr>
              <w:t>or you are old.</w:t>
            </w:r>
            <w:r w:rsidR="00843576">
              <w:rPr>
                <w:rFonts w:ascii="Georgia" w:eastAsia="Times New Roman" w:hAnsi="Georgia" w:cs="Times New Roman"/>
                <w:sz w:val="18"/>
                <w:szCs w:val="18"/>
                <w:lang w:eastAsia="en-GB"/>
              </w:rPr>
              <w:t xml:space="preserve"> </w:t>
            </w:r>
            <w:hyperlink r:id="rId6" w:history="1">
              <w:r w:rsidRPr="00920478">
                <w:rPr>
                  <w:rFonts w:ascii="Times New Roman" w:eastAsia="Times New Roman" w:hAnsi="Times New Roman" w:cs="Times New Roman"/>
                  <w:color w:val="660099"/>
                  <w:sz w:val="20"/>
                  <w:szCs w:val="20"/>
                  <w:u w:val="single"/>
                  <w:lang w:eastAsia="en-GB"/>
                </w:rPr>
                <w:t xml:space="preserve">See Ken Loach talk about "A Tale of Two </w:t>
              </w:r>
              <w:proofErr w:type="spellStart"/>
              <w:r w:rsidRPr="00920478">
                <w:rPr>
                  <w:rFonts w:ascii="Times New Roman" w:eastAsia="Times New Roman" w:hAnsi="Times New Roman" w:cs="Times New Roman"/>
                  <w:color w:val="660099"/>
                  <w:sz w:val="20"/>
                  <w:szCs w:val="20"/>
                  <w:u w:val="single"/>
                  <w:lang w:eastAsia="en-GB"/>
                </w:rPr>
                <w:t>Barnets</w:t>
              </w:r>
              <w:proofErr w:type="spellEnd"/>
              <w:r w:rsidRPr="00920478">
                <w:rPr>
                  <w:rFonts w:ascii="Times New Roman" w:eastAsia="Times New Roman" w:hAnsi="Times New Roman" w:cs="Times New Roman"/>
                  <w:color w:val="660099"/>
                  <w:sz w:val="20"/>
                  <w:szCs w:val="20"/>
                  <w:u w:val="single"/>
                  <w:lang w:eastAsia="en-GB"/>
                </w:rPr>
                <w:t>" in an exclusive interview.</w:t>
              </w:r>
            </w:hyperlink>
          </w:p>
        </w:tc>
        <w:tc>
          <w:tcPr>
            <w:tcW w:w="222" w:type="pct"/>
          </w:tcPr>
          <w:p w:rsidR="00920478" w:rsidRPr="00D30BF8" w:rsidRDefault="00920478" w:rsidP="00D30BF8">
            <w:pPr>
              <w:spacing w:before="100" w:beforeAutospacing="1" w:after="100" w:afterAutospacing="1" w:line="240" w:lineRule="auto"/>
              <w:rPr>
                <w:rFonts w:ascii="Georgia" w:eastAsia="Times New Roman" w:hAnsi="Georgia" w:cs="Times New Roman"/>
                <w:b/>
                <w:sz w:val="18"/>
                <w:szCs w:val="18"/>
                <w:lang w:eastAsia="en-GB"/>
              </w:rPr>
            </w:pPr>
          </w:p>
        </w:tc>
        <w:tc>
          <w:tcPr>
            <w:tcW w:w="11" w:type="pct"/>
            <w:hideMark/>
          </w:tcPr>
          <w:p w:rsidR="00D30BF8" w:rsidRPr="00D30BF8" w:rsidRDefault="00D30BF8" w:rsidP="00D30BF8">
            <w:pPr>
              <w:spacing w:before="100" w:beforeAutospacing="1" w:after="100" w:afterAutospacing="1" w:line="240" w:lineRule="auto"/>
              <w:rPr>
                <w:rFonts w:ascii="Times New Roman" w:eastAsia="Times New Roman" w:hAnsi="Times New Roman" w:cs="Times New Roman"/>
                <w:sz w:val="18"/>
                <w:szCs w:val="18"/>
                <w:lang w:eastAsia="en-GB"/>
              </w:rPr>
            </w:pPr>
          </w:p>
        </w:tc>
        <w:tc>
          <w:tcPr>
            <w:tcW w:w="2489" w:type="pct"/>
            <w:hideMark/>
          </w:tcPr>
          <w:p w:rsidR="00920478" w:rsidRPr="00843576" w:rsidRDefault="00920478" w:rsidP="00920478">
            <w:pPr>
              <w:spacing w:before="100" w:beforeAutospacing="1" w:after="100" w:afterAutospacing="1" w:line="240" w:lineRule="auto"/>
              <w:rPr>
                <w:rFonts w:ascii="Georgia" w:eastAsia="Times New Roman" w:hAnsi="Georgia" w:cs="Times New Roman"/>
                <w:sz w:val="20"/>
                <w:szCs w:val="20"/>
                <w:lang w:eastAsia="en-GB"/>
              </w:rPr>
            </w:pPr>
            <w:r w:rsidRPr="00D30BF8">
              <w:rPr>
                <w:rFonts w:ascii="Georgia" w:eastAsia="Times New Roman" w:hAnsi="Georgia" w:cs="Times New Roman"/>
                <w:b/>
                <w:sz w:val="20"/>
                <w:szCs w:val="20"/>
                <w:lang w:eastAsia="en-GB"/>
              </w:rPr>
              <w:t xml:space="preserve">Kate </w:t>
            </w:r>
            <w:proofErr w:type="spellStart"/>
            <w:r w:rsidRPr="00D30BF8">
              <w:rPr>
                <w:rFonts w:ascii="Georgia" w:eastAsia="Times New Roman" w:hAnsi="Georgia" w:cs="Times New Roman"/>
                <w:b/>
                <w:sz w:val="20"/>
                <w:szCs w:val="20"/>
                <w:lang w:eastAsia="en-GB"/>
              </w:rPr>
              <w:t>Belgrave</w:t>
            </w:r>
            <w:proofErr w:type="spellEnd"/>
            <w:r w:rsidRPr="00D30BF8">
              <w:rPr>
                <w:rFonts w:ascii="Georgia" w:eastAsia="Times New Roman" w:hAnsi="Georgia" w:cs="Times New Roman"/>
                <w:b/>
                <w:sz w:val="20"/>
                <w:szCs w:val="20"/>
                <w:lang w:eastAsia="en-GB"/>
              </w:rPr>
              <w:t xml:space="preserve"> - Journalist</w:t>
            </w:r>
            <w:r w:rsidRPr="00D30BF8">
              <w:rPr>
                <w:rFonts w:ascii="Georgia" w:eastAsia="Times New Roman" w:hAnsi="Georgia" w:cs="Times New Roman"/>
                <w:sz w:val="20"/>
                <w:szCs w:val="20"/>
                <w:lang w:eastAsia="en-GB"/>
              </w:rPr>
              <w:t xml:space="preserve"> </w:t>
            </w:r>
            <w:r w:rsidRPr="00843576">
              <w:rPr>
                <w:rFonts w:ascii="Georgia" w:eastAsia="Times New Roman" w:hAnsi="Georgia" w:cs="Times New Roman"/>
                <w:sz w:val="20"/>
                <w:szCs w:val="20"/>
                <w:lang w:eastAsia="en-GB"/>
              </w:rPr>
              <w:t>–</w:t>
            </w:r>
            <w:r w:rsidRPr="00D30BF8">
              <w:rPr>
                <w:rFonts w:ascii="Georgia" w:eastAsia="Times New Roman" w:hAnsi="Georgia" w:cs="Times New Roman"/>
                <w:sz w:val="20"/>
                <w:szCs w:val="20"/>
                <w:lang w:eastAsia="en-GB"/>
              </w:rPr>
              <w:t xml:space="preserve"> </w:t>
            </w:r>
          </w:p>
          <w:p w:rsidR="00920478" w:rsidRPr="00D30BF8" w:rsidRDefault="00920478" w:rsidP="00920478">
            <w:pPr>
              <w:spacing w:before="100" w:beforeAutospacing="1" w:after="100" w:afterAutospacing="1" w:line="240" w:lineRule="auto"/>
              <w:rPr>
                <w:rFonts w:ascii="Times New Roman" w:eastAsia="Times New Roman" w:hAnsi="Times New Roman" w:cs="Times New Roman"/>
                <w:sz w:val="18"/>
                <w:szCs w:val="18"/>
                <w:lang w:eastAsia="en-GB"/>
              </w:rPr>
            </w:pPr>
            <w:r w:rsidRPr="00D30BF8">
              <w:rPr>
                <w:rFonts w:ascii="Georgia" w:eastAsia="Times New Roman" w:hAnsi="Georgia" w:cs="Times New Roman"/>
                <w:sz w:val="18"/>
                <w:szCs w:val="18"/>
                <w:lang w:eastAsia="en-GB"/>
              </w:rPr>
              <w:t>The interviews are the great part of it - really impressive</w:t>
            </w:r>
          </w:p>
          <w:p w:rsidR="00D30BF8" w:rsidRPr="00D30BF8" w:rsidRDefault="00D30BF8" w:rsidP="00D30BF8">
            <w:pPr>
              <w:spacing w:before="100" w:beforeAutospacing="1" w:after="100" w:afterAutospacing="1" w:line="240" w:lineRule="auto"/>
              <w:rPr>
                <w:rFonts w:ascii="Times New Roman" w:eastAsia="Times New Roman" w:hAnsi="Times New Roman" w:cs="Times New Roman"/>
                <w:sz w:val="18"/>
                <w:szCs w:val="18"/>
                <w:lang w:eastAsia="en-GB"/>
              </w:rPr>
            </w:pPr>
          </w:p>
        </w:tc>
      </w:tr>
    </w:tbl>
    <w:p w:rsidR="00920478" w:rsidRDefault="00920478">
      <w:pPr>
        <w:rPr>
          <w:sz w:val="18"/>
          <w:szCs w:val="18"/>
        </w:rPr>
      </w:pPr>
    </w:p>
    <w:p w:rsidR="00920478" w:rsidRPr="00920478" w:rsidRDefault="00920478">
      <w:pPr>
        <w:rPr>
          <w:rFonts w:ascii="Georgia" w:hAnsi="Georgia"/>
          <w:sz w:val="20"/>
          <w:szCs w:val="20"/>
        </w:rPr>
      </w:pPr>
      <w:r w:rsidRPr="00843576">
        <w:rPr>
          <w:rFonts w:ascii="Georgia" w:hAnsi="Georgia"/>
          <w:b/>
          <w:sz w:val="20"/>
          <w:szCs w:val="20"/>
        </w:rPr>
        <w:t xml:space="preserve">Official </w:t>
      </w:r>
      <w:proofErr w:type="gramStart"/>
      <w:r w:rsidRPr="00843576">
        <w:rPr>
          <w:rFonts w:ascii="Georgia" w:hAnsi="Georgia"/>
          <w:b/>
          <w:sz w:val="20"/>
          <w:szCs w:val="20"/>
        </w:rPr>
        <w:t>Website :</w:t>
      </w:r>
      <w:proofErr w:type="gramEnd"/>
      <w:r w:rsidRPr="00920478">
        <w:rPr>
          <w:rFonts w:ascii="Georgia" w:hAnsi="Georgia"/>
          <w:sz w:val="20"/>
          <w:szCs w:val="20"/>
        </w:rPr>
        <w:t xml:space="preserve"> </w:t>
      </w:r>
      <w:hyperlink r:id="rId7" w:history="1">
        <w:r w:rsidRPr="00920478">
          <w:rPr>
            <w:rStyle w:val="Hyperlink"/>
            <w:rFonts w:ascii="Georgia" w:hAnsi="Georgia"/>
            <w:sz w:val="20"/>
            <w:szCs w:val="20"/>
          </w:rPr>
          <w:t>http://ataleoftwobarnets.yolasite.com/</w:t>
        </w:r>
      </w:hyperlink>
    </w:p>
    <w:p w:rsidR="00920478" w:rsidRDefault="00920478">
      <w:pPr>
        <w:rPr>
          <w:rFonts w:ascii="Georgia" w:hAnsi="Georgia"/>
          <w:sz w:val="20"/>
          <w:szCs w:val="20"/>
        </w:rPr>
      </w:pPr>
      <w:r w:rsidRPr="00843576">
        <w:rPr>
          <w:rFonts w:ascii="Georgia" w:hAnsi="Georgia"/>
          <w:b/>
          <w:sz w:val="20"/>
          <w:szCs w:val="20"/>
        </w:rPr>
        <w:t xml:space="preserve">Press </w:t>
      </w:r>
      <w:proofErr w:type="gramStart"/>
      <w:r w:rsidRPr="00843576">
        <w:rPr>
          <w:rFonts w:ascii="Georgia" w:hAnsi="Georgia"/>
          <w:b/>
          <w:sz w:val="20"/>
          <w:szCs w:val="20"/>
        </w:rPr>
        <w:t>Contacts :</w:t>
      </w:r>
      <w:proofErr w:type="gramEnd"/>
      <w:r w:rsidRPr="00843576">
        <w:rPr>
          <w:rFonts w:ascii="Georgia" w:hAnsi="Georgia"/>
          <w:b/>
          <w:sz w:val="20"/>
          <w:szCs w:val="20"/>
        </w:rPr>
        <w:t xml:space="preserve"> </w:t>
      </w:r>
      <w:r w:rsidRPr="00920478">
        <w:rPr>
          <w:rFonts w:ascii="Georgia" w:hAnsi="Georgia"/>
          <w:sz w:val="20"/>
          <w:szCs w:val="20"/>
        </w:rPr>
        <w:t xml:space="preserve">Roger Tichborne – 07754 910425 – Email : </w:t>
      </w:r>
      <w:hyperlink r:id="rId8" w:history="1">
        <w:r w:rsidR="00E54884" w:rsidRPr="00D54407">
          <w:rPr>
            <w:rStyle w:val="Hyperlink"/>
            <w:rFonts w:ascii="Georgia" w:hAnsi="Georgia"/>
            <w:sz w:val="20"/>
            <w:szCs w:val="20"/>
          </w:rPr>
          <w:t>Roger.Tichborne@btinternet.com</w:t>
        </w:r>
      </w:hyperlink>
    </w:p>
    <w:p w:rsidR="00E54884" w:rsidRDefault="00E54884">
      <w:pPr>
        <w:rPr>
          <w:rFonts w:ascii="Georgia" w:hAnsi="Georgia"/>
          <w:sz w:val="20"/>
          <w:szCs w:val="20"/>
        </w:rPr>
      </w:pPr>
      <w:r>
        <w:rPr>
          <w:rFonts w:ascii="Georgia" w:hAnsi="Georgia"/>
          <w:sz w:val="20"/>
          <w:szCs w:val="20"/>
        </w:rPr>
        <w:t xml:space="preserve">***** The Premiere of A Tale of Two </w:t>
      </w:r>
      <w:proofErr w:type="spellStart"/>
      <w:r>
        <w:rPr>
          <w:rFonts w:ascii="Georgia" w:hAnsi="Georgia"/>
          <w:sz w:val="20"/>
          <w:szCs w:val="20"/>
        </w:rPr>
        <w:t>Barnets</w:t>
      </w:r>
      <w:proofErr w:type="spellEnd"/>
      <w:r>
        <w:rPr>
          <w:rFonts w:ascii="Georgia" w:hAnsi="Georgia"/>
          <w:sz w:val="20"/>
          <w:szCs w:val="20"/>
        </w:rPr>
        <w:t xml:space="preserve"> is being supported by Barnet Trades Council *****</w:t>
      </w:r>
    </w:p>
    <w:p w:rsidR="00C0593F" w:rsidRDefault="00C0593F">
      <w:pPr>
        <w:rPr>
          <w:rFonts w:ascii="Georgia" w:hAnsi="Georgia"/>
          <w:sz w:val="20"/>
          <w:szCs w:val="20"/>
        </w:rPr>
      </w:pPr>
      <w:r>
        <w:rPr>
          <w:rFonts w:ascii="Georgia" w:hAnsi="Georgia"/>
          <w:sz w:val="20"/>
          <w:szCs w:val="20"/>
        </w:rPr>
        <w:lastRenderedPageBreak/>
        <w:t xml:space="preserve">Notes for </w:t>
      </w:r>
      <w:proofErr w:type="gramStart"/>
      <w:r>
        <w:rPr>
          <w:rFonts w:ascii="Georgia" w:hAnsi="Georgia"/>
          <w:sz w:val="20"/>
          <w:szCs w:val="20"/>
        </w:rPr>
        <w:t>Editors :</w:t>
      </w:r>
      <w:proofErr w:type="gramEnd"/>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The film “A Tale of Two </w:t>
      </w:r>
      <w:proofErr w:type="spellStart"/>
      <w:r>
        <w:rPr>
          <w:rFonts w:ascii="Georgia" w:hAnsi="Georgia"/>
          <w:sz w:val="20"/>
          <w:szCs w:val="20"/>
        </w:rPr>
        <w:t>Barnets</w:t>
      </w:r>
      <w:proofErr w:type="spellEnd"/>
      <w:r>
        <w:rPr>
          <w:rFonts w:ascii="Georgia" w:hAnsi="Georgia"/>
          <w:sz w:val="20"/>
          <w:szCs w:val="20"/>
        </w:rPr>
        <w:t>” is 28 minutes long</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Charles </w:t>
      </w:r>
      <w:proofErr w:type="spellStart"/>
      <w:r>
        <w:rPr>
          <w:rFonts w:ascii="Georgia" w:hAnsi="Georgia"/>
          <w:sz w:val="20"/>
          <w:szCs w:val="20"/>
        </w:rPr>
        <w:t>Honderick</w:t>
      </w:r>
      <w:proofErr w:type="spellEnd"/>
      <w:r>
        <w:rPr>
          <w:rFonts w:ascii="Georgia" w:hAnsi="Georgia"/>
          <w:sz w:val="20"/>
          <w:szCs w:val="20"/>
        </w:rPr>
        <w:t xml:space="preserve"> is available for interview upon request</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The film has been produced by The Mill Hill recording Company Ltd – part of Mill Hill Music Complex</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Please direct all press enquiries via Roger Tichborne</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The film is currently being entered into several competitions for documentary films</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On </w:t>
      </w:r>
      <w:proofErr w:type="gramStart"/>
      <w:r>
        <w:rPr>
          <w:rFonts w:ascii="Georgia" w:hAnsi="Georgia"/>
          <w:sz w:val="20"/>
          <w:szCs w:val="20"/>
        </w:rPr>
        <w:t>march</w:t>
      </w:r>
      <w:proofErr w:type="gramEnd"/>
      <w:r>
        <w:rPr>
          <w:rFonts w:ascii="Georgia" w:hAnsi="Georgia"/>
          <w:sz w:val="20"/>
          <w:szCs w:val="20"/>
        </w:rPr>
        <w:t xml:space="preserve"> 19</w:t>
      </w:r>
      <w:r w:rsidRPr="00C0593F">
        <w:rPr>
          <w:rFonts w:ascii="Georgia" w:hAnsi="Georgia"/>
          <w:sz w:val="20"/>
          <w:szCs w:val="20"/>
          <w:vertAlign w:val="superscript"/>
        </w:rPr>
        <w:t>th</w:t>
      </w:r>
      <w:r>
        <w:rPr>
          <w:rFonts w:ascii="Georgia" w:hAnsi="Georgia"/>
          <w:sz w:val="20"/>
          <w:szCs w:val="20"/>
        </w:rPr>
        <w:t xml:space="preserve"> between 6pm &amp; 6.40pm, members of the press will be able to speak to people who appeared in the film, for interviews and photos.</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Following the film, a panel including Charles </w:t>
      </w:r>
      <w:proofErr w:type="spellStart"/>
      <w:r>
        <w:rPr>
          <w:rFonts w:ascii="Georgia" w:hAnsi="Georgia"/>
          <w:sz w:val="20"/>
          <w:szCs w:val="20"/>
        </w:rPr>
        <w:t>Honderick</w:t>
      </w:r>
      <w:proofErr w:type="spellEnd"/>
      <w:r>
        <w:rPr>
          <w:rFonts w:ascii="Georgia" w:hAnsi="Georgia"/>
          <w:sz w:val="20"/>
          <w:szCs w:val="20"/>
        </w:rPr>
        <w:t xml:space="preserve"> will answer questions for approx 25 minutes.</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DVD copies of the film will be available</w:t>
      </w:r>
    </w:p>
    <w:p w:rsidR="00C0593F" w:rsidRDefault="00C0593F" w:rsidP="00C0593F">
      <w:pPr>
        <w:pStyle w:val="ListParagraph"/>
        <w:numPr>
          <w:ilvl w:val="0"/>
          <w:numId w:val="1"/>
        </w:numPr>
        <w:rPr>
          <w:rFonts w:ascii="Georgia" w:hAnsi="Georgia"/>
          <w:sz w:val="20"/>
          <w:szCs w:val="20"/>
        </w:rPr>
      </w:pPr>
      <w:r>
        <w:rPr>
          <w:rFonts w:ascii="Georgia" w:hAnsi="Georgia"/>
          <w:sz w:val="20"/>
          <w:szCs w:val="20"/>
        </w:rPr>
        <w:t xml:space="preserve">Further </w:t>
      </w:r>
      <w:proofErr w:type="spellStart"/>
      <w:r>
        <w:rPr>
          <w:rFonts w:ascii="Georgia" w:hAnsi="Georgia"/>
          <w:sz w:val="20"/>
          <w:szCs w:val="20"/>
        </w:rPr>
        <w:t>Youtube</w:t>
      </w:r>
      <w:proofErr w:type="spellEnd"/>
      <w:r>
        <w:rPr>
          <w:rFonts w:ascii="Georgia" w:hAnsi="Georgia"/>
          <w:sz w:val="20"/>
          <w:szCs w:val="20"/>
        </w:rPr>
        <w:t xml:space="preserve"> trailers will be placed on the website at </w:t>
      </w:r>
      <w:hyperlink r:id="rId9" w:history="1">
        <w:r w:rsidRPr="00D54407">
          <w:rPr>
            <w:rStyle w:val="Hyperlink"/>
            <w:rFonts w:ascii="Georgia" w:hAnsi="Georgia"/>
            <w:sz w:val="20"/>
            <w:szCs w:val="20"/>
          </w:rPr>
          <w:t>http://ataleoftwobarnets.yolasite.com/gallery-and-trailers.php</w:t>
        </w:r>
      </w:hyperlink>
    </w:p>
    <w:p w:rsidR="00C0593F" w:rsidRPr="00C0593F" w:rsidRDefault="00C0593F" w:rsidP="00C0593F">
      <w:pPr>
        <w:pStyle w:val="ListParagraph"/>
        <w:numPr>
          <w:ilvl w:val="0"/>
          <w:numId w:val="1"/>
        </w:numPr>
        <w:rPr>
          <w:rFonts w:ascii="Georgia" w:hAnsi="Georgia"/>
          <w:sz w:val="20"/>
          <w:szCs w:val="20"/>
        </w:rPr>
      </w:pPr>
      <w:r>
        <w:rPr>
          <w:rFonts w:ascii="Georgia" w:hAnsi="Georgia"/>
          <w:sz w:val="20"/>
          <w:szCs w:val="20"/>
        </w:rPr>
        <w:t>Quotes from the Ken Loach interview</w:t>
      </w:r>
    </w:p>
    <w:p w:rsidR="00C0593F" w:rsidRPr="00C0593F" w:rsidRDefault="00C0593F" w:rsidP="00C0593F">
      <w:pPr>
        <w:spacing w:after="0" w:line="240" w:lineRule="auto"/>
        <w:ind w:left="993"/>
        <w:rPr>
          <w:rFonts w:ascii="Tahoma" w:eastAsia="Times New Roman" w:hAnsi="Tahoma" w:cs="Tahoma"/>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 xml:space="preserve">“In all the towns and cities in this country there are daily catastrophes taking place for disabled </w:t>
      </w:r>
      <w:proofErr w:type="gramStart"/>
      <w:r w:rsidRPr="00C0593F">
        <w:rPr>
          <w:rFonts w:ascii="Arial" w:eastAsia="Times New Roman" w:hAnsi="Arial" w:cs="Arial"/>
          <w:color w:val="943634" w:themeColor="accent2" w:themeShade="BF"/>
          <w:sz w:val="20"/>
          <w:szCs w:val="20"/>
          <w:lang w:eastAsia="en-GB"/>
        </w:rPr>
        <w:t>people ,</w:t>
      </w:r>
      <w:proofErr w:type="gramEnd"/>
      <w:r w:rsidRPr="00C0593F">
        <w:rPr>
          <w:rFonts w:ascii="Arial" w:eastAsia="Times New Roman" w:hAnsi="Arial" w:cs="Arial"/>
          <w:color w:val="943634" w:themeColor="accent2" w:themeShade="BF"/>
          <w:sz w:val="20"/>
          <w:szCs w:val="20"/>
          <w:lang w:eastAsia="en-GB"/>
        </w:rPr>
        <w:t xml:space="preserve"> old people and young people who have come to rely on the services of the council.”</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“We find not only are they being cut back they are being hived off to private companies who are now going to make a profit out of what we used to see as a service ..</w:t>
      </w:r>
      <w:proofErr w:type="gramStart"/>
      <w:r w:rsidRPr="00C0593F">
        <w:rPr>
          <w:rFonts w:ascii="Arial" w:eastAsia="Times New Roman" w:hAnsi="Arial" w:cs="Arial"/>
          <w:color w:val="943634" w:themeColor="accent2" w:themeShade="BF"/>
          <w:sz w:val="20"/>
          <w:szCs w:val="20"/>
          <w:lang w:eastAsia="en-GB"/>
        </w:rPr>
        <w:t>this</w:t>
      </w:r>
      <w:proofErr w:type="gramEnd"/>
      <w:r w:rsidRPr="00C0593F">
        <w:rPr>
          <w:rFonts w:ascii="Arial" w:eastAsia="Times New Roman" w:hAnsi="Arial" w:cs="Arial"/>
          <w:color w:val="943634" w:themeColor="accent2" w:themeShade="BF"/>
          <w:sz w:val="20"/>
          <w:szCs w:val="20"/>
          <w:lang w:eastAsia="en-GB"/>
        </w:rPr>
        <w:t xml:space="preserve"> is not acceptable, and together we have to fight it in the coming film you will hear some of their stories...”</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“It is particularly savage if you are disabled, if you don’t have much money, if you are old, and you are young</w:t>
      </w:r>
      <w:proofErr w:type="gramStart"/>
      <w:r w:rsidRPr="00C0593F">
        <w:rPr>
          <w:rFonts w:ascii="Arial" w:eastAsia="Times New Roman" w:hAnsi="Arial" w:cs="Arial"/>
          <w:color w:val="943634" w:themeColor="accent2" w:themeShade="BF"/>
          <w:sz w:val="20"/>
          <w:szCs w:val="20"/>
          <w:lang w:eastAsia="en-GB"/>
        </w:rPr>
        <w:t>..”</w:t>
      </w:r>
      <w:proofErr w:type="gramEnd"/>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“These councils are pursuing hard right policies, privatisation, cutting back or destroying local the local community through cuts in local services.”</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 xml:space="preserve">“Remember the welfare state which established after the second world war where the basis was we were stronger as a team than we were as individuals, we need to remember that again” </w:t>
      </w: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p>
    <w:p w:rsidR="00C0593F" w:rsidRPr="00C0593F" w:rsidRDefault="00C0593F" w:rsidP="00C0593F">
      <w:pPr>
        <w:spacing w:line="240" w:lineRule="auto"/>
        <w:ind w:left="993"/>
        <w:jc w:val="both"/>
        <w:rPr>
          <w:rFonts w:ascii="Times New Roman" w:eastAsia="Times New Roman" w:hAnsi="Times New Roman" w:cs="Times New Roman"/>
          <w:color w:val="943634" w:themeColor="accent2" w:themeShade="BF"/>
          <w:sz w:val="20"/>
          <w:szCs w:val="20"/>
          <w:lang w:eastAsia="en-GB"/>
        </w:rPr>
      </w:pPr>
      <w:r w:rsidRPr="00C0593F">
        <w:rPr>
          <w:rFonts w:ascii="Arial" w:eastAsia="Times New Roman" w:hAnsi="Arial" w:cs="Arial"/>
          <w:color w:val="943634" w:themeColor="accent2" w:themeShade="BF"/>
          <w:sz w:val="20"/>
          <w:szCs w:val="20"/>
          <w:lang w:eastAsia="en-GB"/>
        </w:rPr>
        <w:t>“Enjoy the film, good luck to the campaign, and let’s make it count!”</w:t>
      </w:r>
    </w:p>
    <w:p w:rsidR="00C0593F" w:rsidRPr="00C0593F" w:rsidRDefault="00C0593F" w:rsidP="00C0593F">
      <w:pPr>
        <w:spacing w:after="0" w:line="240" w:lineRule="auto"/>
        <w:rPr>
          <w:rFonts w:ascii="Tahoma" w:eastAsia="Times New Roman" w:hAnsi="Tahoma" w:cs="Tahoma"/>
          <w:sz w:val="20"/>
          <w:szCs w:val="20"/>
          <w:lang w:eastAsia="en-GB"/>
        </w:rPr>
      </w:pPr>
      <w:r w:rsidRPr="00C0593F">
        <w:rPr>
          <w:rFonts w:ascii="Tahoma" w:eastAsia="Times New Roman" w:hAnsi="Tahoma" w:cs="Tahoma"/>
          <w:sz w:val="20"/>
          <w:szCs w:val="20"/>
          <w:lang w:eastAsia="en-GB"/>
        </w:rPr>
        <w:t> </w:t>
      </w:r>
      <w:r>
        <w:rPr>
          <w:rFonts w:ascii="Tahoma" w:eastAsia="Times New Roman" w:hAnsi="Tahoma" w:cs="Tahoma"/>
          <w:sz w:val="20"/>
          <w:szCs w:val="20"/>
          <w:lang w:eastAsia="en-GB"/>
        </w:rPr>
        <w:t>Please contact via email for further quotes etc</w:t>
      </w:r>
    </w:p>
    <w:p w:rsidR="00C0593F" w:rsidRPr="00C0593F" w:rsidRDefault="00C0593F" w:rsidP="00C0593F">
      <w:pPr>
        <w:spacing w:after="0" w:line="240" w:lineRule="auto"/>
        <w:rPr>
          <w:rFonts w:ascii="Tahoma" w:eastAsia="Times New Roman" w:hAnsi="Tahoma" w:cs="Tahoma"/>
          <w:sz w:val="20"/>
          <w:szCs w:val="20"/>
          <w:lang w:eastAsia="en-GB"/>
        </w:rPr>
      </w:pPr>
      <w:r w:rsidRPr="00C0593F">
        <w:rPr>
          <w:rFonts w:ascii="Tahoma" w:eastAsia="Times New Roman" w:hAnsi="Tahoma" w:cs="Tahoma"/>
          <w:sz w:val="20"/>
          <w:szCs w:val="20"/>
          <w:lang w:eastAsia="en-GB"/>
        </w:rPr>
        <w:t> </w:t>
      </w:r>
    </w:p>
    <w:p w:rsidR="00C0593F" w:rsidRPr="00C0593F" w:rsidRDefault="00C0593F" w:rsidP="00C0593F">
      <w:pPr>
        <w:pStyle w:val="ListParagraph"/>
        <w:rPr>
          <w:rFonts w:ascii="Georgia" w:hAnsi="Georgia"/>
          <w:sz w:val="20"/>
          <w:szCs w:val="20"/>
        </w:rPr>
      </w:pPr>
    </w:p>
    <w:p w:rsidR="00C0593F" w:rsidRPr="00920478" w:rsidRDefault="00C0593F">
      <w:pPr>
        <w:rPr>
          <w:rFonts w:ascii="Georgia" w:hAnsi="Georgia"/>
          <w:sz w:val="20"/>
          <w:szCs w:val="20"/>
        </w:rPr>
      </w:pPr>
    </w:p>
    <w:sectPr w:rsidR="00C0593F" w:rsidRPr="00920478" w:rsidSect="005127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407C"/>
    <w:multiLevelType w:val="hybridMultilevel"/>
    <w:tmpl w:val="ABA0A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FBA"/>
    <w:rsid w:val="000B4C3A"/>
    <w:rsid w:val="00443ED1"/>
    <w:rsid w:val="004B3A8B"/>
    <w:rsid w:val="0051277B"/>
    <w:rsid w:val="00710FBA"/>
    <w:rsid w:val="00714EA1"/>
    <w:rsid w:val="00843576"/>
    <w:rsid w:val="00851554"/>
    <w:rsid w:val="00920478"/>
    <w:rsid w:val="00C0593F"/>
    <w:rsid w:val="00D068A6"/>
    <w:rsid w:val="00D30BF8"/>
    <w:rsid w:val="00E16B0A"/>
    <w:rsid w:val="00E548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FBA"/>
    <w:rPr>
      <w:rFonts w:ascii="Tahoma" w:hAnsi="Tahoma" w:cs="Tahoma"/>
      <w:sz w:val="16"/>
      <w:szCs w:val="16"/>
    </w:rPr>
  </w:style>
  <w:style w:type="table" w:styleId="TableGrid">
    <w:name w:val="Table Grid"/>
    <w:basedOn w:val="TableNormal"/>
    <w:uiPriority w:val="59"/>
    <w:rsid w:val="00710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0B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0BF8"/>
    <w:rPr>
      <w:color w:val="0000FF"/>
      <w:u w:val="single"/>
    </w:rPr>
  </w:style>
  <w:style w:type="paragraph" w:styleId="ListParagraph">
    <w:name w:val="List Paragraph"/>
    <w:basedOn w:val="Normal"/>
    <w:uiPriority w:val="34"/>
    <w:qFormat/>
    <w:rsid w:val="00C0593F"/>
    <w:pPr>
      <w:ind w:left="720"/>
      <w:contextualSpacing/>
    </w:pPr>
  </w:style>
</w:styles>
</file>

<file path=word/webSettings.xml><?xml version="1.0" encoding="utf-8"?>
<w:webSettings xmlns:r="http://schemas.openxmlformats.org/officeDocument/2006/relationships" xmlns:w="http://schemas.openxmlformats.org/wordprocessingml/2006/main">
  <w:divs>
    <w:div w:id="698821228">
      <w:bodyDiv w:val="1"/>
      <w:marLeft w:val="0"/>
      <w:marRight w:val="0"/>
      <w:marTop w:val="0"/>
      <w:marBottom w:val="0"/>
      <w:divBdr>
        <w:top w:val="none" w:sz="0" w:space="0" w:color="auto"/>
        <w:left w:val="none" w:sz="0" w:space="0" w:color="auto"/>
        <w:bottom w:val="none" w:sz="0" w:space="0" w:color="auto"/>
        <w:right w:val="none" w:sz="0" w:space="0" w:color="auto"/>
      </w:divBdr>
      <w:divsChild>
        <w:div w:id="287930287">
          <w:marLeft w:val="0"/>
          <w:marRight w:val="0"/>
          <w:marTop w:val="0"/>
          <w:marBottom w:val="0"/>
          <w:divBdr>
            <w:top w:val="none" w:sz="0" w:space="0" w:color="auto"/>
            <w:left w:val="none" w:sz="0" w:space="0" w:color="auto"/>
            <w:bottom w:val="none" w:sz="0" w:space="0" w:color="auto"/>
            <w:right w:val="none" w:sz="0" w:space="0" w:color="auto"/>
          </w:divBdr>
          <w:divsChild>
            <w:div w:id="269508661">
              <w:marLeft w:val="0"/>
              <w:marRight w:val="0"/>
              <w:marTop w:val="0"/>
              <w:marBottom w:val="0"/>
              <w:divBdr>
                <w:top w:val="none" w:sz="0" w:space="0" w:color="auto"/>
                <w:left w:val="none" w:sz="0" w:space="0" w:color="auto"/>
                <w:bottom w:val="none" w:sz="0" w:space="0" w:color="auto"/>
                <w:right w:val="none" w:sz="0" w:space="0" w:color="auto"/>
              </w:divBdr>
            </w:div>
            <w:div w:id="1888644539">
              <w:marLeft w:val="0"/>
              <w:marRight w:val="0"/>
              <w:marTop w:val="0"/>
              <w:marBottom w:val="0"/>
              <w:divBdr>
                <w:top w:val="none" w:sz="0" w:space="0" w:color="auto"/>
                <w:left w:val="none" w:sz="0" w:space="0" w:color="auto"/>
                <w:bottom w:val="none" w:sz="0" w:space="0" w:color="auto"/>
                <w:right w:val="none" w:sz="0" w:space="0" w:color="auto"/>
              </w:divBdr>
            </w:div>
            <w:div w:id="1293094572">
              <w:marLeft w:val="0"/>
              <w:marRight w:val="0"/>
              <w:marTop w:val="0"/>
              <w:marBottom w:val="0"/>
              <w:divBdr>
                <w:top w:val="none" w:sz="0" w:space="0" w:color="auto"/>
                <w:left w:val="none" w:sz="0" w:space="0" w:color="auto"/>
                <w:bottom w:val="none" w:sz="0" w:space="0" w:color="auto"/>
                <w:right w:val="none" w:sz="0" w:space="0" w:color="auto"/>
              </w:divBdr>
            </w:div>
            <w:div w:id="16238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5832">
      <w:bodyDiv w:val="1"/>
      <w:marLeft w:val="0"/>
      <w:marRight w:val="0"/>
      <w:marTop w:val="0"/>
      <w:marBottom w:val="0"/>
      <w:divBdr>
        <w:top w:val="none" w:sz="0" w:space="0" w:color="auto"/>
        <w:left w:val="none" w:sz="0" w:space="0" w:color="auto"/>
        <w:bottom w:val="none" w:sz="0" w:space="0" w:color="auto"/>
        <w:right w:val="none" w:sz="0" w:space="0" w:color="auto"/>
      </w:divBdr>
      <w:divsChild>
        <w:div w:id="2018455737">
          <w:marLeft w:val="0"/>
          <w:marRight w:val="0"/>
          <w:marTop w:val="0"/>
          <w:marBottom w:val="0"/>
          <w:divBdr>
            <w:top w:val="none" w:sz="0" w:space="0" w:color="auto"/>
            <w:left w:val="none" w:sz="0" w:space="0" w:color="auto"/>
            <w:bottom w:val="none" w:sz="0" w:space="0" w:color="auto"/>
            <w:right w:val="none" w:sz="0" w:space="0" w:color="auto"/>
          </w:divBdr>
          <w:divsChild>
            <w:div w:id="153844381">
              <w:marLeft w:val="0"/>
              <w:marRight w:val="0"/>
              <w:marTop w:val="0"/>
              <w:marBottom w:val="0"/>
              <w:divBdr>
                <w:top w:val="none" w:sz="0" w:space="0" w:color="auto"/>
                <w:left w:val="none" w:sz="0" w:space="0" w:color="auto"/>
                <w:bottom w:val="none" w:sz="0" w:space="0" w:color="auto"/>
                <w:right w:val="none" w:sz="0" w:space="0" w:color="auto"/>
              </w:divBdr>
            </w:div>
          </w:divsChild>
        </w:div>
        <w:div w:id="1441338747">
          <w:marLeft w:val="0"/>
          <w:marRight w:val="150"/>
          <w:marTop w:val="0"/>
          <w:marBottom w:val="0"/>
          <w:divBdr>
            <w:top w:val="none" w:sz="0" w:space="0" w:color="auto"/>
            <w:left w:val="none" w:sz="0" w:space="0" w:color="auto"/>
            <w:bottom w:val="none" w:sz="0" w:space="0" w:color="auto"/>
            <w:right w:val="none" w:sz="0" w:space="0" w:color="auto"/>
          </w:divBdr>
          <w:divsChild>
            <w:div w:id="503280528">
              <w:marLeft w:val="0"/>
              <w:marRight w:val="75"/>
              <w:marTop w:val="0"/>
              <w:marBottom w:val="0"/>
              <w:divBdr>
                <w:top w:val="none" w:sz="0" w:space="0" w:color="auto"/>
                <w:left w:val="none" w:sz="0" w:space="0" w:color="auto"/>
                <w:bottom w:val="none" w:sz="0" w:space="0" w:color="auto"/>
                <w:right w:val="none" w:sz="0" w:space="0" w:color="auto"/>
              </w:divBdr>
              <w:divsChild>
                <w:div w:id="780610597">
                  <w:marLeft w:val="0"/>
                  <w:marRight w:val="0"/>
                  <w:marTop w:val="0"/>
                  <w:marBottom w:val="0"/>
                  <w:divBdr>
                    <w:top w:val="none" w:sz="0" w:space="0" w:color="auto"/>
                    <w:left w:val="none" w:sz="0" w:space="0" w:color="auto"/>
                    <w:bottom w:val="none" w:sz="0" w:space="0" w:color="auto"/>
                    <w:right w:val="none" w:sz="0" w:space="0" w:color="auto"/>
                  </w:divBdr>
                </w:div>
              </w:divsChild>
            </w:div>
            <w:div w:id="1376199880">
              <w:marLeft w:val="0"/>
              <w:marRight w:val="150"/>
              <w:marTop w:val="300"/>
              <w:marBottom w:val="0"/>
              <w:divBdr>
                <w:top w:val="none" w:sz="0" w:space="0" w:color="auto"/>
                <w:left w:val="none" w:sz="0" w:space="0" w:color="auto"/>
                <w:bottom w:val="none" w:sz="0" w:space="0" w:color="auto"/>
                <w:right w:val="none" w:sz="0" w:space="0" w:color="auto"/>
              </w:divBdr>
              <w:divsChild>
                <w:div w:id="394546110">
                  <w:marLeft w:val="0"/>
                  <w:marRight w:val="0"/>
                  <w:marTop w:val="0"/>
                  <w:marBottom w:val="0"/>
                  <w:divBdr>
                    <w:top w:val="none" w:sz="0" w:space="0" w:color="auto"/>
                    <w:left w:val="none" w:sz="0" w:space="0" w:color="auto"/>
                    <w:bottom w:val="none" w:sz="0" w:space="0" w:color="auto"/>
                    <w:right w:val="none" w:sz="0" w:space="0" w:color="auto"/>
                  </w:divBdr>
                </w:div>
              </w:divsChild>
            </w:div>
            <w:div w:id="1328677295">
              <w:marLeft w:val="0"/>
              <w:marRight w:val="0"/>
              <w:marTop w:val="150"/>
              <w:marBottom w:val="0"/>
              <w:divBdr>
                <w:top w:val="none" w:sz="0" w:space="0" w:color="auto"/>
                <w:left w:val="none" w:sz="0" w:space="0" w:color="auto"/>
                <w:bottom w:val="none" w:sz="0" w:space="0" w:color="auto"/>
                <w:right w:val="none" w:sz="0" w:space="0" w:color="auto"/>
              </w:divBdr>
              <w:divsChild>
                <w:div w:id="345447895">
                  <w:marLeft w:val="0"/>
                  <w:marRight w:val="0"/>
                  <w:marTop w:val="0"/>
                  <w:marBottom w:val="0"/>
                  <w:divBdr>
                    <w:top w:val="none" w:sz="0" w:space="0" w:color="auto"/>
                    <w:left w:val="none" w:sz="0" w:space="0" w:color="auto"/>
                    <w:bottom w:val="none" w:sz="0" w:space="0" w:color="auto"/>
                    <w:right w:val="none" w:sz="0" w:space="0" w:color="auto"/>
                  </w:divBdr>
                </w:div>
              </w:divsChild>
            </w:div>
            <w:div w:id="545331701">
              <w:marLeft w:val="75"/>
              <w:marRight w:val="0"/>
              <w:marTop w:val="0"/>
              <w:marBottom w:val="0"/>
              <w:divBdr>
                <w:top w:val="none" w:sz="0" w:space="0" w:color="auto"/>
                <w:left w:val="none" w:sz="0" w:space="0" w:color="auto"/>
                <w:bottom w:val="none" w:sz="0" w:space="0" w:color="auto"/>
                <w:right w:val="none" w:sz="0" w:space="0" w:color="auto"/>
              </w:divBdr>
              <w:divsChild>
                <w:div w:id="307905074">
                  <w:marLeft w:val="0"/>
                  <w:marRight w:val="0"/>
                  <w:marTop w:val="0"/>
                  <w:marBottom w:val="0"/>
                  <w:divBdr>
                    <w:top w:val="none" w:sz="0" w:space="0" w:color="auto"/>
                    <w:left w:val="none" w:sz="0" w:space="0" w:color="auto"/>
                    <w:bottom w:val="none" w:sz="0" w:space="0" w:color="auto"/>
                    <w:right w:val="none" w:sz="0" w:space="0" w:color="auto"/>
                  </w:divBdr>
                </w:div>
              </w:divsChild>
            </w:div>
            <w:div w:id="1572158887">
              <w:marLeft w:val="75"/>
              <w:marRight w:val="0"/>
              <w:marTop w:val="0"/>
              <w:marBottom w:val="0"/>
              <w:divBdr>
                <w:top w:val="none" w:sz="0" w:space="0" w:color="auto"/>
                <w:left w:val="none" w:sz="0" w:space="0" w:color="auto"/>
                <w:bottom w:val="none" w:sz="0" w:space="0" w:color="auto"/>
                <w:right w:val="none" w:sz="0" w:space="0" w:color="auto"/>
              </w:divBdr>
              <w:divsChild>
                <w:div w:id="14554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Tichborne@btinternet.com" TargetMode="External"/><Relationship Id="rId3" Type="http://schemas.openxmlformats.org/officeDocument/2006/relationships/settings" Target="settings.xml"/><Relationship Id="rId7" Type="http://schemas.openxmlformats.org/officeDocument/2006/relationships/hyperlink" Target="http://ataleoftwobarnets.yola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aleoftwobarnets.yolasite.com/gallery-and-trailers.ph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taleoftwobarnets.yolasite.com/gallery-and-trail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922</Words>
  <Characters>3867</Characters>
  <Application>Microsoft Office Word</Application>
  <DocSecurity>0</DocSecurity>
  <Lines>175</Lines>
  <Paragraphs>33</Paragraphs>
  <ScaleCrop>false</ScaleCrop>
  <HeadingPairs>
    <vt:vector size="2" baseType="variant">
      <vt:variant>
        <vt:lpstr>Title</vt:lpstr>
      </vt:variant>
      <vt:variant>
        <vt:i4>1</vt:i4>
      </vt:variant>
    </vt:vector>
  </HeadingPairs>
  <TitlesOfParts>
    <vt:vector size="1" baseType="lpstr">
      <vt:lpstr/>
    </vt:vector>
  </TitlesOfParts>
  <Company>Texmain</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2012-02-28T11:49:00Z</dcterms:created>
  <dcterms:modified xsi:type="dcterms:W3CDTF">2012-02-28T13:21:00Z</dcterms:modified>
</cp:coreProperties>
</file>